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lgerian" w:hAnsi="Algerian"/>
          <w:b/>
          <w:i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ГОДИШНА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ПРОГРАМА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</w:p>
    <w:p>
      <w:pPr>
        <w:jc w:val="center"/>
        <w:rPr>
          <w:rFonts w:ascii="Algerian" w:hAnsi="Algerian"/>
          <w:b/>
          <w:i/>
          <w:sz w:val="22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ЗА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РАЗВИТИЕ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НА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ЧИТАЛИЩНАТА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ДЕЙНОСТ</w:t>
      </w:r>
      <w:r>
        <w:rPr>
          <w:rFonts w:ascii="Algerian" w:hAnsi="Algeri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ПРЕЗ</w:t>
      </w:r>
      <w:r>
        <w:rPr>
          <w:rFonts w:ascii="Algerian" w:hAnsi="Algerian"/>
          <w:sz w:val="24"/>
          <w:szCs w:val="20"/>
        </w:rPr>
        <w:t xml:space="preserve"> </w:t>
      </w:r>
      <w:r>
        <w:rPr>
          <w:rFonts w:ascii="Algerian" w:hAnsi="Algerian"/>
          <w:b/>
          <w:i/>
          <w:sz w:val="22"/>
          <w:szCs w:val="20"/>
          <w:u w:val="single"/>
        </w:rPr>
        <w:t>202</w:t>
      </w:r>
      <w:r>
        <w:rPr>
          <w:rFonts w:hint="default" w:ascii="Algerian" w:hAnsi="Algerian"/>
          <w:b/>
          <w:i/>
          <w:sz w:val="22"/>
          <w:szCs w:val="20"/>
          <w:u w:val="single"/>
          <w:lang w:val="en-US"/>
        </w:rPr>
        <w:t>4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Г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НА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НЧ</w:t>
      </w:r>
      <w:r>
        <w:rPr>
          <w:rFonts w:ascii="Algerian" w:hAnsi="Algerian"/>
          <w:sz w:val="22"/>
          <w:szCs w:val="20"/>
          <w:lang w:val="en-US"/>
        </w:rPr>
        <w:t xml:space="preserve"> </w:t>
      </w:r>
      <w:r>
        <w:rPr>
          <w:rFonts w:ascii="Algerian" w:hAnsi="Algerian"/>
          <w:b/>
          <w:i/>
          <w:sz w:val="22"/>
          <w:szCs w:val="20"/>
          <w:u w:val="single"/>
        </w:rPr>
        <w:t>”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Христо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Ботев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Algerian" w:hAnsi="Algerian" w:cs="Algerian"/>
          <w:b/>
          <w:i/>
          <w:sz w:val="22"/>
          <w:szCs w:val="20"/>
          <w:u w:val="single"/>
        </w:rPr>
        <w:t>–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1930 </w:t>
      </w:r>
      <w:r>
        <w:rPr>
          <w:rFonts w:ascii="Algerian" w:hAnsi="Algerian" w:cs="Algerian"/>
          <w:b/>
          <w:i/>
          <w:sz w:val="22"/>
          <w:szCs w:val="20"/>
          <w:u w:val="single"/>
        </w:rPr>
        <w:t>“</w:t>
      </w:r>
      <w:r>
        <w:rPr>
          <w:rFonts w:ascii="Algerian" w:hAnsi="Algerian"/>
          <w:b/>
          <w:i/>
          <w:sz w:val="22"/>
          <w:szCs w:val="20"/>
          <w:u w:val="single"/>
        </w:rPr>
        <w:t>,</w:t>
      </w:r>
    </w:p>
    <w:p>
      <w:pPr>
        <w:jc w:val="center"/>
        <w:rPr>
          <w:rFonts w:ascii="Algerian" w:hAnsi="Algerian"/>
          <w:b/>
          <w:i/>
          <w:sz w:val="22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с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СЛАВЯНИ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ОБЩИНА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ЛОВЕЧ</w:t>
      </w:r>
    </w:p>
    <w:p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ВЪВЕДЕНИЕ</w:t>
      </w:r>
      <w:r>
        <w:rPr>
          <w:sz w:val="20"/>
          <w:szCs w:val="20"/>
        </w:rPr>
        <w:t xml:space="preserve">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Настоящата програма за развитие на читалищната дейност в с. Славяни, общ.   Ловеч  се създава в </w:t>
      </w:r>
      <w:bookmarkStart w:id="0" w:name="_GoBack"/>
      <w:bookmarkEnd w:id="0"/>
      <w:r>
        <w:rPr>
          <w:sz w:val="20"/>
          <w:szCs w:val="20"/>
        </w:rPr>
        <w:t>изпълнение на чл.26а, ал.1 от Закона за народните читалища. Изготвянето на годишната програма за развитие на читалищната дейност цели обединяване на усилията за по нататъшно развитие и утвърждаване на читалището като важна обществена институция реализираща културната идентичност на селото, региона и страната, и да се засили обществената роля на читалището като традиционен културен и образователен център.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В с.  Славяни, общ Ловеч   съдебно регистрирано е едно народно читалище, то е регистрирано и в Регистъра на народните читалища към Министерството на културата. Читалището е място, където широк кръг от хора общуват с различни изкуства и се занимават с творчество. Тук човек се стреми да реализира онази част от себе си, която е възможно поради обстоятелствата на живота да е останала в сянка, но търси път за нейната изява.</w:t>
      </w:r>
    </w:p>
    <w:p>
      <w:pPr>
        <w:rPr>
          <w:rFonts w:ascii="Algerian" w:hAnsi="Algeri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</w:t>
      </w:r>
      <w:r>
        <w:rPr>
          <w:rFonts w:ascii="Algerian" w:hAnsi="Algeri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Algerian" w:hAnsi="Algeri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Algerian" w:hAnsi="Algerian"/>
          <w:sz w:val="20"/>
          <w:szCs w:val="20"/>
        </w:rPr>
        <w:t>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През 202</w:t>
      </w:r>
      <w:r>
        <w:rPr>
          <w:rFonts w:hint="default"/>
          <w:sz w:val="20"/>
          <w:szCs w:val="20"/>
          <w:lang w:val="en-US"/>
        </w:rPr>
        <w:t>4</w:t>
      </w:r>
      <w:r>
        <w:rPr>
          <w:sz w:val="20"/>
          <w:szCs w:val="20"/>
        </w:rPr>
        <w:t xml:space="preserve"> г. развитието на читалищната дейност ще продължи в основните насоки:</w:t>
      </w:r>
    </w:p>
    <w:p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Основни</w:t>
      </w:r>
      <w:r>
        <w:rPr>
          <w:rFonts w:ascii="Algerian" w:hAnsi="Algeri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Algerian" w:hAnsi="Algerian"/>
          <w:sz w:val="20"/>
          <w:szCs w:val="20"/>
        </w:rPr>
        <w:t>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опазва културно историческото наследство и националните традиции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спомага изграждането на ценностна система у децата и младежите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Да поддържа и обогатява материално техническата си база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работи за осигуряване на по-добра, по-съвременна и висококачествена образователна, културна, социална и информационна среда на населението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Да разшири съдържателния и социалния обхват на читалищната дейност за привличане на по-широк кръг население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развива ползотворно сътрудничеството между читалищата на територията на община  Ловеч, региона и страна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подържа активно партньорство с общинската администрация, кметство, детска градина, НПО, както и с културните институции и бизнеса за взаимна полза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съхранява българските  традиции, чрез група  за автентичен фолклор, с активно участие в общинските и национални събори</w:t>
      </w:r>
    </w:p>
    <w:p>
      <w:pPr>
        <w:rPr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i/>
          <w:sz w:val="20"/>
          <w:szCs w:val="20"/>
        </w:rPr>
        <w:t>Библиотечна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дейност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Обновяване на библиотечния фонд в зависимост от читателските интереси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Подобряване дейността на библиотеката, съобразена с интересите и нуждите на населението, чрез различни форми на културно-масови работи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Осъществяване на  кътове-витрини, свързани с бележити дати на личности и събития от местен, регионален  и национален характер </w:t>
      </w:r>
    </w:p>
    <w:p>
      <w:pPr>
        <w:rPr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i/>
          <w:sz w:val="20"/>
          <w:szCs w:val="20"/>
        </w:rPr>
        <w:t>Културно</w:t>
      </w:r>
      <w:r>
        <w:rPr>
          <w:rFonts w:ascii="Algerian" w:hAnsi="Algerian"/>
          <w:b/>
          <w:i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i/>
          <w:sz w:val="20"/>
          <w:szCs w:val="20"/>
        </w:rPr>
        <w:t>масови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дейности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- осъществяване на културния календар за читалищните прояви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- Повишаване на художествено и жанрово разнообразие на културните прояви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Участие в културните мероприятия на общината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Честване на официалните и традиционни празници, сборове и годишнини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Провеждане на мероприятия, свързани със съхранението, развитието и популяризирането на местни традиции и обичаи</w:t>
      </w:r>
    </w:p>
    <w:p>
      <w:pPr>
        <w:rPr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i/>
          <w:sz w:val="20"/>
          <w:szCs w:val="20"/>
        </w:rPr>
        <w:t>Финансиране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b/>
          <w:i/>
          <w:sz w:val="20"/>
          <w:szCs w:val="20"/>
        </w:rPr>
        <w:t>Основен източник на финансиране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Държавна субсидия разпределена съгласно изискванията на ЗНЧ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Общинско финансиране – участия в проекти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Членски внос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Дарения и спонсорства</w:t>
      </w:r>
    </w:p>
    <w:p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i/>
          <w:sz w:val="20"/>
          <w:szCs w:val="20"/>
        </w:rPr>
        <w:t>Счетоводна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дейност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Счетоводната отчетност да бъде съобразена със законовите норми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се водят грижливо приходно – разходните документи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Да се изготвят финансови отчети до 5 число от месеца</w:t>
      </w:r>
    </w:p>
    <w:p>
      <w:pPr>
        <w:rPr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i/>
          <w:sz w:val="20"/>
          <w:szCs w:val="20"/>
        </w:rPr>
        <w:t>Обучения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квалификация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Участие на щатния  персонал в  обучения и др., свързани с повишаване квалификацията му по основните читалищни дейности и работа по проекти</w:t>
      </w:r>
    </w:p>
    <w:p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 6. </w:t>
      </w:r>
      <w:r>
        <w:rPr>
          <w:rFonts w:ascii="Times New Roman" w:hAnsi="Times New Roman" w:cs="Times New Roman"/>
          <w:b/>
          <w:i/>
          <w:sz w:val="20"/>
          <w:szCs w:val="20"/>
        </w:rPr>
        <w:t>Организационна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дейност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Читалището да организира своята дейност, спазвайки основните принципи в закона, като самостоятелно юридическо лице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Читалището да поддържа броя на членовете и се ръководи от своя върховен орган – Общо събрание, а през останалото време от законно избраното читалищно настоятелство.</w:t>
      </w:r>
    </w:p>
    <w:p>
      <w:pPr>
        <w:rPr>
          <w:sz w:val="20"/>
          <w:szCs w:val="20"/>
        </w:rPr>
      </w:pPr>
      <w:r>
        <w:rPr>
          <w:rFonts w:ascii="Algerian" w:hAnsi="Algerian"/>
          <w:b/>
          <w:i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i/>
          <w:sz w:val="20"/>
          <w:szCs w:val="20"/>
        </w:rPr>
        <w:t>Материално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техническа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база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се стопанисва добре читалищната сграда.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се поддържа библиотечния фонд.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Да се поддържа наличните костюми, носии и други в добро състояние.</w:t>
      </w:r>
    </w:p>
    <w:p>
      <w:pPr>
        <w:rPr>
          <w:sz w:val="20"/>
          <w:szCs w:val="20"/>
        </w:rPr>
      </w:pPr>
      <w:r>
        <w:rPr>
          <w:b/>
          <w:i/>
          <w:sz w:val="20"/>
          <w:szCs w:val="20"/>
        </w:rPr>
        <w:t>8.  Основните партньори в дейността на читалището са: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Община Ловеч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- Детска градина   Люляче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- Кметство с. Славяни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-Регионална библиотека проф. Беньо Цонев- Ловеч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Читалищата от Община Ловеч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Принципът по който следва да се ръководи читалището в отношение със своите партньори е – отговорност и коректност.</w:t>
      </w:r>
    </w:p>
    <w:p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През</w:t>
      </w:r>
      <w:r>
        <w:rPr>
          <w:rFonts w:ascii="Algerian" w:hAnsi="Algerian"/>
          <w:b/>
          <w:i/>
          <w:sz w:val="20"/>
          <w:szCs w:val="20"/>
        </w:rPr>
        <w:t xml:space="preserve"> 202</w:t>
      </w:r>
      <w:r>
        <w:rPr>
          <w:rFonts w:hint="default" w:ascii="Algerian" w:hAnsi="Algerian"/>
          <w:b/>
          <w:i/>
          <w:sz w:val="20"/>
          <w:szCs w:val="20"/>
          <w:lang w:val="en-US"/>
        </w:rPr>
        <w:t xml:space="preserve">4  </w:t>
      </w:r>
      <w:r>
        <w:rPr>
          <w:rFonts w:ascii="Times New Roman" w:hAnsi="Times New Roman" w:cs="Times New Roman"/>
          <w:b/>
          <w:i/>
          <w:sz w:val="20"/>
          <w:szCs w:val="20"/>
        </w:rPr>
        <w:t>г</w:t>
      </w:r>
      <w:r>
        <w:rPr>
          <w:rFonts w:ascii="Algerian" w:hAnsi="Algerian"/>
          <w:b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/>
          <w:sz w:val="20"/>
          <w:szCs w:val="20"/>
        </w:rPr>
        <w:t>Читалището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ще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работи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следните</w:t>
      </w:r>
      <w:r>
        <w:rPr>
          <w:rFonts w:ascii="Algerian" w:hAnsi="Algeri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насоки</w:t>
      </w:r>
      <w:r>
        <w:rPr>
          <w:rFonts w:ascii="Algerian" w:hAnsi="Algerian"/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 Да продължи търсенето на нови иновативни форми за привличане на млади хора изхождайки от техните интереси и потребности.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2. Съхраняване на националните традиции, ценности и фолклор.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3. Популяризирането на културно – историческото наследство.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4. Утвърждаване на читалището като обществен образователен и информационен център, осигуряващ равен достъп до всички.</w:t>
      </w:r>
    </w:p>
    <w:p>
      <w:pPr>
        <w:jc w:val="center"/>
        <w:rPr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ПРЕДЛОЖЕНИЕ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ЗА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ДЕЙНОСТТА</w:t>
      </w:r>
      <w:r>
        <w:rPr>
          <w:sz w:val="22"/>
          <w:szCs w:val="20"/>
        </w:rPr>
        <w:t xml:space="preserve"> </w:t>
      </w:r>
    </w:p>
    <w:p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НА НЧ” ХРИСТО БОТЕВ  – 1930 ”, ЗА 202</w:t>
      </w:r>
      <w:r>
        <w:rPr>
          <w:rFonts w:hint="default"/>
          <w:b/>
          <w:i/>
          <w:sz w:val="20"/>
          <w:szCs w:val="20"/>
          <w:u w:val="single"/>
          <w:lang w:val="en-US"/>
        </w:rPr>
        <w:t>4</w:t>
      </w:r>
      <w:r>
        <w:rPr>
          <w:b/>
          <w:i/>
          <w:sz w:val="20"/>
          <w:szCs w:val="20"/>
          <w:u w:val="single"/>
        </w:rPr>
        <w:t xml:space="preserve"> год с.Славяни, общ. Ловеч. </w:t>
      </w:r>
    </w:p>
    <w:p>
      <w:pPr>
        <w:jc w:val="center"/>
        <w:rPr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ПЛАН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Algerian" w:hAnsi="Algerian" w:cs="Algerian"/>
          <w:b/>
          <w:i/>
          <w:sz w:val="22"/>
          <w:szCs w:val="20"/>
          <w:u w:val="single"/>
        </w:rPr>
        <w:t>–</w:t>
      </w:r>
      <w:r>
        <w:rPr>
          <w:rFonts w:ascii="Algerian" w:hAnsi="Algerian"/>
          <w:b/>
          <w:i/>
          <w:sz w:val="2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0"/>
          <w:u w:val="single"/>
        </w:rPr>
        <w:t>ПРОГРАМА</w:t>
      </w:r>
      <w:r>
        <w:rPr>
          <w:sz w:val="22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За осъществяване на планираните мероприятия в плана на НЧ „ХРИСТО БОТЕВ -1930 ”са необходими допълнителни средства, за участие на „Женският  народен хор ” във фестивали и събори организирани в страната, както и за награден фонд за организираните мероприятия със състезателен характер.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3186"/>
        <w:gridCol w:w="1501"/>
        <w:gridCol w:w="1746"/>
        <w:gridCol w:w="134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ред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Е Й Н О С Т 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Отговорник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Необходима сума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Финан-сиране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rFonts w:ascii="Algerian" w:hAnsi="Algeri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ОРГАНИЗАЦИОННА</w:t>
            </w:r>
            <w:r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ДЕЙНОСТ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Редовно провеждане заседания на Читалищното настоятелство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секретаря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Провеждане на ГО</w:t>
            </w:r>
            <w:r>
              <w:rPr>
                <w:rFonts w:hint="default"/>
                <w:sz w:val="20"/>
                <w:szCs w:val="20"/>
                <w:lang w:val="bg-BG"/>
              </w:rPr>
              <w:t>И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31.03.202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Кандидатстване по проекти и програми за ремонт, костюми на самодейците и литература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настоятелството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Търсене на допълнителни средства за поддържане на МТБ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Популяризиране и рекламиране дейността на читалището чрез медиите и интернет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БИБЛИОТЕЧНА ДЕЙНОСТ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Осъвременяване на библиотечния фонд за превличане на повече читатели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Оформяне на кътове с книги за деца  с цел привличане вниманието на родители и деца към значимостта и проблема за насърчаване на четенето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Представяне на мултимедийни презентации  на различни теми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Поддържане на ел.албуми със снимки за дейността на библиотеката и читалището в  социалните мрежи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ХУДОЖЕСТВЕНО ТВОРЧЕСКА ДЕЙНОСТ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Уреждане кът-витрина по повод 17</w:t>
            </w:r>
            <w:r>
              <w:rPr>
                <w:rFonts w:hint="default"/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год. от  рождението на  Христо Ботев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Зимна приказка</w:t>
            </w:r>
            <w:r>
              <w:rPr>
                <w:sz w:val="20"/>
                <w:szCs w:val="20"/>
              </w:rPr>
              <w:t>“- мероприятие с деца доброволци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ДЖАМАЛУВАНЕ- </w:t>
            </w:r>
            <w:r>
              <w:rPr>
                <w:sz w:val="20"/>
                <w:szCs w:val="20"/>
              </w:rPr>
              <w:t xml:space="preserve"> авт. обичай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Бабин ден – </w:t>
            </w:r>
            <w:r>
              <w:rPr>
                <w:sz w:val="20"/>
                <w:szCs w:val="20"/>
              </w:rPr>
              <w:t>ден на родилната помощ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b/>
                <w:i/>
                <w:sz w:val="20"/>
                <w:szCs w:val="20"/>
                <w:lang w:val="bg-BG"/>
              </w:rPr>
              <w:t>Беседа за живота и делото на Апостола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почитане паметта на Васил Левски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 на самодееца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 Марта –легенда за мартеницата  в ЦДГ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 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ЦДГ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Поднасяне цветя на мемориала пред   читалището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 Кметство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8 март- общоселско тържество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общински празник  „</w:t>
            </w:r>
            <w:r>
              <w:rPr>
                <w:b/>
                <w:i/>
                <w:sz w:val="20"/>
                <w:szCs w:val="20"/>
              </w:rPr>
              <w:t xml:space="preserve"> ЦВЕТНИЦА“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1-2.04.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 на детската книга и изкуства за деца- презентации на приказки с  децата от ЦДГ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ВЕЛИКДЕН</w:t>
            </w:r>
            <w:r>
              <w:rPr>
                <w:sz w:val="20"/>
                <w:szCs w:val="20"/>
              </w:rPr>
              <w:t>- нарисувай яѝчице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ЦДГ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Участия в събори и фестивали със състезателен характер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целогодишно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24.май.-литературно четене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детето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ЦДГ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 на Ботев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724" w:type="dxa"/>
          <w:trHeight w:val="90" w:hRule="atLeast"/>
        </w:trPr>
        <w:tc>
          <w:tcPr>
            <w:tcW w:w="564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Международен ден на възрастните хора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 на народния будител- връчване награди за най-добър читател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Р-к библиотека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Коледна трапеза – кулинарна изложба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М.12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ПРИОРИТЕТИ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Укрепване на читалището като самоуправляваща се културно –просветна институция 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Насърчаване участието на млади хора в местния живот 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Подработване и участие в различни по вид проекти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Създаване условия за развиване на информационна, клубна и обучителна дейности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Популяризиране читалищната дейност пред местното население, преса и Интернет</w:t>
            </w:r>
          </w:p>
        </w:tc>
        <w:tc>
          <w:tcPr>
            <w:tcW w:w="15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74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Настоятелство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b/>
          <w:i/>
          <w:sz w:val="20"/>
          <w:szCs w:val="20"/>
        </w:rPr>
      </w:pPr>
    </w:p>
    <w:p>
      <w:pPr>
        <w:rPr>
          <w:b/>
          <w:i/>
          <w:sz w:val="20"/>
          <w:szCs w:val="20"/>
        </w:rPr>
      </w:pP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Настоящото предложение е прието от Настоятелството на  заседание  с Протокол №  </w:t>
      </w:r>
      <w:r>
        <w:rPr>
          <w:rFonts w:hint="default"/>
          <w:b/>
          <w:i/>
          <w:sz w:val="20"/>
          <w:szCs w:val="20"/>
          <w:lang w:val="en-US"/>
        </w:rPr>
        <w:t>5</w:t>
      </w:r>
      <w:r>
        <w:rPr>
          <w:b/>
          <w:i/>
          <w:sz w:val="20"/>
          <w:szCs w:val="20"/>
        </w:rPr>
        <w:t xml:space="preserve">   /   0</w:t>
      </w:r>
      <w:r>
        <w:rPr>
          <w:rFonts w:hint="default"/>
          <w:b/>
          <w:i/>
          <w:sz w:val="20"/>
          <w:szCs w:val="20"/>
          <w:lang w:val="bg-BG"/>
        </w:rPr>
        <w:t>9</w:t>
      </w:r>
      <w:r>
        <w:rPr>
          <w:b/>
          <w:i/>
          <w:sz w:val="20"/>
          <w:szCs w:val="20"/>
        </w:rPr>
        <w:t>.1</w:t>
      </w:r>
      <w:r>
        <w:rPr>
          <w:rFonts w:hint="default"/>
          <w:b/>
          <w:i/>
          <w:sz w:val="20"/>
          <w:szCs w:val="20"/>
          <w:lang w:val="bg-BG"/>
        </w:rPr>
        <w:t>0</w:t>
      </w:r>
      <w:r>
        <w:rPr>
          <w:b/>
          <w:i/>
          <w:sz w:val="20"/>
          <w:szCs w:val="20"/>
        </w:rPr>
        <w:t>.202</w:t>
      </w:r>
      <w:r>
        <w:rPr>
          <w:rFonts w:hint="default"/>
          <w:b/>
          <w:i/>
          <w:sz w:val="20"/>
          <w:szCs w:val="20"/>
          <w:lang w:val="bg-BG"/>
        </w:rPr>
        <w:t>3</w:t>
      </w:r>
      <w:r>
        <w:rPr>
          <w:b/>
          <w:i/>
          <w:sz w:val="20"/>
          <w:szCs w:val="20"/>
        </w:rPr>
        <w:t xml:space="preserve"> г.</w:t>
      </w:r>
    </w:p>
    <w:p>
      <w:pPr>
        <w:rPr>
          <w:b/>
          <w:i/>
          <w:sz w:val="20"/>
          <w:szCs w:val="20"/>
        </w:rPr>
      </w:pP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Настоятелство на Народно читалище „Хр.Ботев-1930“</w:t>
      </w: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1/ Тодорка Стоянова Янчева-Председател-     ……………………………..</w:t>
      </w: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2/Бориславка Петрова Тодорова-секретар-     .…………………………….</w:t>
      </w: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3/ Николина Богданова Богданова – член-        ……………………………….</w:t>
      </w: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4/ Златка Петкова Василева       -     член -        ………………………………</w:t>
      </w:r>
    </w:p>
    <w:p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 Иван Пелов Лишков                    - Член  -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……………………………….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9"/>
    <w:rsid w:val="00047833"/>
    <w:rsid w:val="0008252E"/>
    <w:rsid w:val="000D0F59"/>
    <w:rsid w:val="000F390A"/>
    <w:rsid w:val="00125E36"/>
    <w:rsid w:val="00164B50"/>
    <w:rsid w:val="0017357A"/>
    <w:rsid w:val="001871C5"/>
    <w:rsid w:val="002F357E"/>
    <w:rsid w:val="0030707A"/>
    <w:rsid w:val="003071F6"/>
    <w:rsid w:val="0030751E"/>
    <w:rsid w:val="00371E3D"/>
    <w:rsid w:val="003C7A78"/>
    <w:rsid w:val="004246EE"/>
    <w:rsid w:val="005873E3"/>
    <w:rsid w:val="005B6AD2"/>
    <w:rsid w:val="0066349A"/>
    <w:rsid w:val="008A3251"/>
    <w:rsid w:val="00913467"/>
    <w:rsid w:val="009B52CD"/>
    <w:rsid w:val="009F5B91"/>
    <w:rsid w:val="00AB7353"/>
    <w:rsid w:val="00AD7624"/>
    <w:rsid w:val="00B63190"/>
    <w:rsid w:val="00B7244A"/>
    <w:rsid w:val="00C41CE6"/>
    <w:rsid w:val="00C4790E"/>
    <w:rsid w:val="00CC33C9"/>
    <w:rsid w:val="00D0267A"/>
    <w:rsid w:val="00D1641A"/>
    <w:rsid w:val="00D432F9"/>
    <w:rsid w:val="00DD616B"/>
    <w:rsid w:val="00E52CF0"/>
    <w:rsid w:val="00E845C7"/>
    <w:rsid w:val="00F3101A"/>
    <w:rsid w:val="15F02DC5"/>
    <w:rsid w:val="278F195A"/>
    <w:rsid w:val="2F8E319C"/>
    <w:rsid w:val="3188558A"/>
    <w:rsid w:val="4AE638CB"/>
    <w:rsid w:val="6F4A09FA"/>
    <w:rsid w:val="79C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лавие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8">
    <w:name w:val="Подзаглавие Знак"/>
    <w:basedOn w:val="3"/>
    <w:link w:val="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D6D7-AF4C-49B6-9187-888C06533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1269</Words>
  <Characters>7235</Characters>
  <Lines>60</Lines>
  <Paragraphs>16</Paragraphs>
  <TotalTime>422</TotalTime>
  <ScaleCrop>false</ScaleCrop>
  <LinksUpToDate>false</LinksUpToDate>
  <CharactersWithSpaces>8488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2022-10-31T09:01:00Z</dcterms:created>
  <dc:creator>PC</dc:creator>
  <cp:lastModifiedBy>Administrator</cp:lastModifiedBy>
  <cp:lastPrinted>2024-02-13T13:25:19Z</cp:lastPrinted>
  <dcterms:modified xsi:type="dcterms:W3CDTF">2024-02-13T13:27:02Z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294CAB9885334AD19048AB468EED33F1_13</vt:lpwstr>
  </property>
</Properties>
</file>